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540E0" w14:textId="0B262176" w:rsidR="00F25F73" w:rsidRPr="00EB0C80" w:rsidRDefault="004856DB" w:rsidP="00886C4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</w:t>
      </w:r>
      <w:r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  <w:t xml:space="preserve">       </w:t>
      </w:r>
      <w:r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D4C5E"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      </w:t>
      </w:r>
      <w:r w:rsidR="004C4950"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</w:t>
      </w:r>
      <w:r w:rsidR="00BD4C5E" w:rsidRPr="009078B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F25F73" w:rsidRPr="00EB0C8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Приложение 4 к аукционным </w:t>
      </w:r>
      <w:r w:rsidRPr="00EB0C8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документам №А</w:t>
      </w:r>
      <w:r w:rsidR="00D63B8C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С930</w:t>
      </w:r>
      <w:r w:rsidR="00C410E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-0</w:t>
      </w:r>
      <w:r w:rsidR="0075154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8</w:t>
      </w:r>
      <w:r w:rsidR="00F25F73" w:rsidRPr="00EB0C8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/2</w:t>
      </w:r>
      <w:r w:rsidR="00C410E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6</w:t>
      </w:r>
      <w:r w:rsidR="00F25F73" w:rsidRPr="00EB0C8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</w:t>
      </w:r>
    </w:p>
    <w:p w14:paraId="3576A884" w14:textId="77777777" w:rsidR="00F25F73" w:rsidRPr="00EB0C80" w:rsidRDefault="00F25F73" w:rsidP="00886C41">
      <w:pPr>
        <w:shd w:val="clear" w:color="auto" w:fill="FFFFFF"/>
        <w:spacing w:after="0" w:line="240" w:lineRule="auto"/>
        <w:ind w:left="5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42BB34F" w14:textId="3505F3C0" w:rsidR="00F25F73" w:rsidRPr="00886C41" w:rsidRDefault="00F25F73" w:rsidP="00886C41">
      <w:pPr>
        <w:spacing w:after="0" w:line="240" w:lineRule="auto"/>
        <w:ind w:left="57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886C41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О</w:t>
      </w:r>
      <w:r w:rsidR="004C4950" w:rsidRPr="00886C41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писание и технические характеристики</w:t>
      </w:r>
    </w:p>
    <w:p w14:paraId="060DFAA3" w14:textId="499F1755" w:rsidR="00D14EF8" w:rsidRPr="00886C41" w:rsidRDefault="00D63B8C" w:rsidP="00886C41">
      <w:pPr>
        <w:spacing w:after="0" w:line="240" w:lineRule="auto"/>
        <w:ind w:left="57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886C41">
        <w:rPr>
          <w:rFonts w:ascii="Times New Roman" w:hAnsi="Times New Roman" w:cs="Times New Roman"/>
          <w:b/>
          <w:bCs/>
          <w:sz w:val="26"/>
          <w:szCs w:val="26"/>
        </w:rPr>
        <w:t>оборудования технического здания № 1 для комплектации объекта «Реконструкция Минской очистной станции по ул. Инженерная. 1. Внесение изменений». 4 очередь строительства</w:t>
      </w:r>
    </w:p>
    <w:p w14:paraId="12E32AAD" w14:textId="77777777" w:rsidR="00D63B8C" w:rsidRPr="00886C41" w:rsidRDefault="00D63B8C" w:rsidP="00886C4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E286B97" w14:textId="16DC0CC9" w:rsidR="004856DB" w:rsidRPr="00886C41" w:rsidRDefault="004856DB" w:rsidP="00886C4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6C41">
        <w:rPr>
          <w:rFonts w:ascii="Times New Roman" w:hAnsi="Times New Roman" w:cs="Times New Roman"/>
          <w:color w:val="000000" w:themeColor="text1"/>
          <w:sz w:val="26"/>
          <w:szCs w:val="26"/>
        </w:rPr>
        <w:t>1. Описание (потребительские, функциональные, технические, качественные и эксплуатационные показатели (характеристики))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</w:t>
      </w:r>
      <w:r w:rsidR="004C4950" w:rsidRPr="00886C41">
        <w:rPr>
          <w:rFonts w:ascii="Times New Roman" w:hAnsi="Times New Roman" w:cs="Times New Roman"/>
          <w:color w:val="000000" w:themeColor="text1"/>
          <w:sz w:val="26"/>
          <w:szCs w:val="26"/>
        </w:rPr>
        <w:t>редмету государственной закупки.</w:t>
      </w:r>
    </w:p>
    <w:p w14:paraId="0F344596" w14:textId="77777777" w:rsidR="00553EDA" w:rsidRPr="00886C41" w:rsidRDefault="00553EDA" w:rsidP="00886C4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6C4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Участник представляет </w:t>
      </w:r>
      <w:r w:rsidRPr="00886C41">
        <w:rPr>
          <w:rFonts w:ascii="Times New Roman" w:eastAsiaTheme="minorHAnsi" w:hAnsi="Times New Roman" w:cstheme="minorBidi"/>
          <w:color w:val="000000" w:themeColor="text1"/>
          <w:sz w:val="26"/>
          <w:szCs w:val="26"/>
          <w:lang w:eastAsia="en-US"/>
        </w:rPr>
        <w:t xml:space="preserve"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оборудования. </w:t>
      </w:r>
      <w:r w:rsidRPr="00886C41">
        <w:rPr>
          <w:rFonts w:ascii="Times New Roman" w:hAnsi="Times New Roman"/>
          <w:color w:val="000000" w:themeColor="text1"/>
          <w:sz w:val="26"/>
          <w:szCs w:val="26"/>
        </w:rPr>
        <w:t>Предложение участника должно содержать полную информацию о технических характеристиках предлагаемой продукции на русском языке.</w:t>
      </w:r>
    </w:p>
    <w:p w14:paraId="416A7819" w14:textId="1212526F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886C41">
        <w:rPr>
          <w:rFonts w:ascii="Times New Roman" w:hAnsi="Times New Roman"/>
          <w:b/>
          <w:bCs/>
          <w:sz w:val="26"/>
          <w:szCs w:val="26"/>
        </w:rPr>
        <w:t>Техническое здание № 1 – 1 комплект (сметные позиции 8.406.5, 8.406.36, 8.406.39, 8.406.41, 8.406.44, 8.406.46, 8.406.48, 8.406.50, 8.406.53, 8.406.55)</w:t>
      </w:r>
    </w:p>
    <w:p w14:paraId="2C8E2BD4" w14:textId="5085B928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1.1. Технологическое оборудование для комплектации</w:t>
      </w:r>
      <w:r w:rsidRPr="00886C41">
        <w:rPr>
          <w:rFonts w:ascii="Times New Roman" w:hAnsi="Times New Roman"/>
          <w:b/>
          <w:bCs/>
          <w:sz w:val="26"/>
          <w:szCs w:val="26"/>
        </w:rPr>
        <w:t xml:space="preserve"> технического здания №1</w:t>
      </w:r>
      <w:r w:rsidRPr="00886C41">
        <w:rPr>
          <w:rFonts w:ascii="Times New Roman" w:hAnsi="Times New Roman"/>
          <w:sz w:val="26"/>
          <w:szCs w:val="26"/>
        </w:rPr>
        <w:t xml:space="preserve"> – в соответствии с разделами п</w:t>
      </w:r>
      <w:bookmarkStart w:id="0" w:name="_GoBack"/>
      <w:bookmarkEnd w:id="0"/>
      <w:r w:rsidRPr="00886C41">
        <w:rPr>
          <w:rFonts w:ascii="Times New Roman" w:hAnsi="Times New Roman"/>
          <w:sz w:val="26"/>
          <w:szCs w:val="26"/>
        </w:rPr>
        <w:t xml:space="preserve">роекта 22.035-1-225.1.19.20-ТМ-4, </w:t>
      </w:r>
      <w:r w:rsidRPr="00886C41">
        <w:rPr>
          <w:rFonts w:ascii="Times New Roman" w:hAnsi="Times New Roman"/>
          <w:b/>
          <w:bCs/>
          <w:sz w:val="26"/>
          <w:szCs w:val="26"/>
        </w:rPr>
        <w:t>перечень поставляемого оборудования</w:t>
      </w:r>
      <w:r w:rsidRPr="00886C41">
        <w:rPr>
          <w:rFonts w:ascii="Times New Roman" w:hAnsi="Times New Roman"/>
          <w:sz w:val="26"/>
          <w:szCs w:val="26"/>
        </w:rPr>
        <w:t xml:space="preserve"> – согласно спецификации оборудования, а также в увязке с разделами </w:t>
      </w:r>
    </w:p>
    <w:p w14:paraId="65342833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Чертежи здания для установки оборудования согласно разработанной проектно-сметной документации представлены в приложении к заданию (комплекты 22.035-1-225.1.20-КЖ-4, 22.035-1-225.1.20-АР-4).</w:t>
      </w:r>
    </w:p>
    <w:p w14:paraId="1CF7119C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Поставщик должен обеспечить поставку функционально законченного и укомплектованного оборудования для технического здания №1, в том числе согласно проектной комплектации. Оборудование должно обеспечивать устойчивую автоматическую работу сооружений и достижение требуемых технологических показателей без необходимости закупки дополнительных узлов и деталей, не указанных в проектной документации.</w:t>
      </w:r>
    </w:p>
    <w:p w14:paraId="4D6B426C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Укрупненный перечень закупаемого оборудования представлен в таблице ниже и подлежит уточнению в соответствии с разработанной проектно-сметной документацией.</w:t>
      </w:r>
    </w:p>
    <w:p w14:paraId="26DFFE48" w14:textId="257BA73E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Режим работы когенерационных установок – комбинированный, биогаз/природный газ.</w:t>
      </w:r>
    </w:p>
    <w:p w14:paraId="7A2AC9D9" w14:textId="3A43334F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Поставляемое оборудование должно размещаться в здании и не превышать габаритов примененного в проекте оборудования.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8422"/>
        <w:gridCol w:w="634"/>
        <w:gridCol w:w="573"/>
      </w:tblGrid>
      <w:tr w:rsidR="00D63B8C" w:rsidRPr="00886C41" w14:paraId="2DA22745" w14:textId="77777777" w:rsidTr="00D63B8C">
        <w:trPr>
          <w:trHeight w:val="363"/>
        </w:trPr>
        <w:tc>
          <w:tcPr>
            <w:tcW w:w="8500" w:type="dxa"/>
            <w:shd w:val="clear" w:color="000000" w:fill="auto"/>
            <w:hideMark/>
          </w:tcPr>
          <w:p w14:paraId="568E84CA" w14:textId="1C8FAF7E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 xml:space="preserve">КОГЕНЕРАЦИОННАЯ ГАЗОПОРШНЕВАЯ УСТАНОВКА (К1) (D30-100 </w:t>
            </w:r>
            <w:proofErr w:type="gramStart"/>
            <w:r w:rsidRPr="00886C41">
              <w:rPr>
                <w:rFonts w:ascii="Times New Roman" w:hAnsi="Times New Roman"/>
                <w:sz w:val="26"/>
                <w:szCs w:val="26"/>
              </w:rPr>
              <w:t>A,B</w:t>
            </w:r>
            <w:proofErr w:type="gramEnd"/>
            <w:r w:rsidRPr="00886C41">
              <w:rPr>
                <w:rFonts w:ascii="Times New Roman" w:hAnsi="Times New Roman"/>
                <w:sz w:val="26"/>
                <w:szCs w:val="26"/>
              </w:rPr>
              <w:t xml:space="preserve">,C,D,E,F) (КГУ) (ЗА 6 К-ТОВ), В СОСТАВЕ: </w:t>
            </w:r>
          </w:p>
          <w:p w14:paraId="34891612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>- ГЕНЕРАТОРНЫЙ АГРЕГАТ ТОПЛИВО ДВА ВИДА: БИОГАЗ/ПРИРОДНЫЙ ГАЗ (ДВЕ ГАЗОВЫХ РАМПЫ), N</w:t>
            </w:r>
            <w:proofErr w:type="gramStart"/>
            <w:r w:rsidRPr="00886C41">
              <w:rPr>
                <w:rFonts w:ascii="Times New Roman" w:hAnsi="Times New Roman"/>
                <w:sz w:val="26"/>
                <w:szCs w:val="26"/>
              </w:rPr>
              <w:t>ЭЛ.=</w:t>
            </w:r>
            <w:proofErr w:type="gramEnd"/>
            <w:r w:rsidRPr="00886C41">
              <w:rPr>
                <w:rFonts w:ascii="Times New Roman" w:hAnsi="Times New Roman"/>
                <w:sz w:val="26"/>
                <w:szCs w:val="26"/>
              </w:rPr>
              <w:t>1.2 МВТ, Q=1.2 МВТ, PN 1.0 МПА, TB=70-90C; КПДЭЛ.=41,8%, КПДТЕПЛ=43,4%, КПДОБЩ=85,1%, ДИАПАЗОН НАГРУЗОК 50-100%, U=10КВТ. ТИП ГЕНЕРАТОРА: СИНХРОННЫЙ, НОРМ.МОЩН. 1650КВА</w:t>
            </w:r>
          </w:p>
          <w:p w14:paraId="0A207E78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 xml:space="preserve">ГАБАРИТНЫЕ РАЗМЕРЫ В ПЛАНЕ НЕ БОЛЕЕ 6005х1960 ММ </w:t>
            </w:r>
          </w:p>
          <w:p w14:paraId="1BA0717A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>МАССА НЕ БОЛЕЕ 14900 КГ.</w:t>
            </w:r>
          </w:p>
          <w:p w14:paraId="752E0B6A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>- СИСТЕМА УТИЛИЗАЦИИ ТЕПЛА,</w:t>
            </w:r>
          </w:p>
          <w:p w14:paraId="0278E742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>- ГЛУШИТЕЛЬ С КАТАЛИЗАТОРОМ,</w:t>
            </w:r>
          </w:p>
          <w:p w14:paraId="734C8B4B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lastRenderedPageBreak/>
              <w:t>- СИСТЕМА УПРАВЛЕНИЯ ДВИГАТЕЛЕМ (ПАНЕЛЬ УПРАВЛЕНИЯ, ТЕХНОЛОГИЧЕСКИЕ ЗАЩИТЫ, ДИСТАНЦИОННАЯ ПЕРЕДАЧА ДАННЫХ, АВТОМАТИЧЕСКАЯ СИГНАЛИЗАЦИЯ)</w:t>
            </w:r>
          </w:p>
          <w:p w14:paraId="5A889E8E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>- УСТАНОВКА ЗАМЕНЫ МАСЛА.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46378421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К-Т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5AD4B7F5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D63B8C" w:rsidRPr="00886C41" w14:paraId="3557CB18" w14:textId="77777777" w:rsidTr="00D63B8C">
        <w:trPr>
          <w:trHeight w:val="675"/>
        </w:trPr>
        <w:tc>
          <w:tcPr>
            <w:tcW w:w="8500" w:type="dxa"/>
            <w:shd w:val="clear" w:color="000000" w:fill="auto"/>
            <w:hideMark/>
          </w:tcPr>
          <w:p w14:paraId="40C93FCF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lastRenderedPageBreak/>
              <w:t>ДЫМОВАЯ ТРУБА (К3) ФЕРМОВОГО ТИПА: 3 (ТРИ) ТРУБЫ Н=18М, ДУ500 ММ (БЕЗ РАСТЯЖЕК) ИЗ СТАЛИ НЕРЖАВЕЮЩЕЙ 12Х18Н10Т (AISI 321), ТОЛЩИНОЙ 1,5ММ К-ТНО С ГАЗОХОДАМИ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03A1B574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К-Т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6DBAE107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D63B8C" w:rsidRPr="00886C41" w14:paraId="79275179" w14:textId="77777777" w:rsidTr="00D63B8C">
        <w:trPr>
          <w:trHeight w:val="450"/>
        </w:trPr>
        <w:tc>
          <w:tcPr>
            <w:tcW w:w="8500" w:type="dxa"/>
            <w:shd w:val="clear" w:color="000000" w:fill="auto"/>
            <w:hideMark/>
          </w:tcPr>
          <w:p w14:paraId="041733CF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sz w:val="26"/>
                <w:szCs w:val="26"/>
              </w:rPr>
              <w:t>ГИДРАВЛИЧЕСКАЯ СТРЕЛКА (К4) (76В21) ДУ800, РАСХОД Q РАСЧ=315 М3/Ч, Р=0,6 МПА, Т=ДО 150С, ПРИСОЕДИНЕНИЕ ДУ300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092B48BF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К-Т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5C9271DF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D63B8C" w:rsidRPr="00886C41" w14:paraId="40C1EC97" w14:textId="77777777" w:rsidTr="00D63B8C">
        <w:trPr>
          <w:trHeight w:val="450"/>
        </w:trPr>
        <w:tc>
          <w:tcPr>
            <w:tcW w:w="8500" w:type="dxa"/>
            <w:shd w:val="clear" w:color="000000" w:fill="auto"/>
            <w:hideMark/>
          </w:tcPr>
          <w:p w14:paraId="746D8A83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УСТАНОВКА УМЯГЧЕНИЯ ВОДЫ (К9) Q НОМ=0,5 М3/Ч, Р=0,2-0,6 МПА, Q РАСЧ=0,44 М3/Ч. В К-ТЕ ДОЗИРОВОЧНАЯ СТАНЦИЯ (К9.1)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2967B1A9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К-Т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0A1773CB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D63B8C" w:rsidRPr="00886C41" w14:paraId="7149B498" w14:textId="77777777" w:rsidTr="00D63B8C">
        <w:trPr>
          <w:trHeight w:val="970"/>
        </w:trPr>
        <w:tc>
          <w:tcPr>
            <w:tcW w:w="8500" w:type="dxa"/>
            <w:shd w:val="clear" w:color="000000" w:fill="auto"/>
            <w:hideMark/>
          </w:tcPr>
          <w:p w14:paraId="6A9E3F62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МЕМБРАННЫЙ РАСШИРИТЕЛЬНЫЙ БАК (К.10) "МIT 3000-10-V" ВЕРТИКАЛЬНЫЙ, 10 БАР. НОМИНАЛЬНЫЙ ОБЪЕМ - 3000Л, ПОЛЕЗНЫЙ ОБЪЕМ - 2250Л, Т МАХ НА ПОДАЧЕ 130С, ДОПУСТИМАЯ. ТРАБ. ДЛЯ МЕМБРАНЫ: 110С, ДОП. РАБ. ДАВЛЕНИЕ: 10 БАР, ДАВЛ. ВОЗДУХА С ЗАВОДА: 4,0 БАР, ЗАДАВАЕМОЕ ДАВЛ. ВОЗДУХА: 1,6 БАР. ДИАМЕТР: 1200ММ, ВЫСОТА: 2800ММ. ПОДКЛЮЧЕНИЕ К СИСТЕМЕ:2 1/2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53F28D55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К-Т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1B24E3F3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D63B8C" w:rsidRPr="00886C41" w14:paraId="382C5D21" w14:textId="77777777" w:rsidTr="00D63B8C">
        <w:trPr>
          <w:trHeight w:val="450"/>
        </w:trPr>
        <w:tc>
          <w:tcPr>
            <w:tcW w:w="8500" w:type="dxa"/>
            <w:shd w:val="clear" w:color="000000" w:fill="auto"/>
            <w:hideMark/>
          </w:tcPr>
          <w:p w14:paraId="33A22AD3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СЕПАРАТОР ШЛАМА (К11) ТИПА "MIT-TT-300" МАКС.ДОПУСТ. ДАВЛЕНИЕ Р=1,0 МПА, МАКС.ДОПУСТ. ТЕМПЕРАТУРА 120С, ФЛАНЦЕВОЕ ПОДКЛЮЧЕНИЕ DN300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6F51A103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К-Т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299AF16B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D63B8C" w:rsidRPr="00886C41" w14:paraId="537D18C6" w14:textId="77777777" w:rsidTr="00D63B8C">
        <w:trPr>
          <w:trHeight w:val="225"/>
        </w:trPr>
        <w:tc>
          <w:tcPr>
            <w:tcW w:w="8500" w:type="dxa"/>
            <w:shd w:val="clear" w:color="000000" w:fill="auto"/>
            <w:noWrap/>
            <w:hideMark/>
          </w:tcPr>
          <w:p w14:paraId="18FD8ADD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БЛОК ХОЛОДИЛЬНИКА ОТБОРА ПРОБ (К24), ХОЛОДИЛЬНИК ОТБОРА ПРОБ D133 (К24.1)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51C50BE3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0F65E7DF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  <w:tr w:rsidR="00D63B8C" w:rsidRPr="00886C41" w14:paraId="06860387" w14:textId="77777777" w:rsidTr="00D63B8C">
        <w:trPr>
          <w:trHeight w:val="70"/>
        </w:trPr>
        <w:tc>
          <w:tcPr>
            <w:tcW w:w="8500" w:type="dxa"/>
            <w:shd w:val="clear" w:color="000000" w:fill="auto"/>
            <w:hideMark/>
          </w:tcPr>
          <w:p w14:paraId="012C37B4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НАСОС ЦИРКУЛЯЦИОННЫЙ (К6) "IL 80/150-7,5/2-R/UGT" РАБОЧИЙ ДИАПАЗОН: Q= ДО 110 М3/Ч, Н=15-25 М В.СТ. РАСЧЕТНЫЙ РЕЖИМ: Q=52,3М3/Ч, Н=20 М ВОД.СТ. С ЭЛ.ДВ. 7,5КВТ N=2900 ОБ./МИН, 400В С ВНЕШНИМ ЧАСТОТНЫМ ПРЕОБРАЗОВАТЕЛЕМ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1861AAB7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75DEFC67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</w:tr>
      <w:tr w:rsidR="00D63B8C" w:rsidRPr="00886C41" w14:paraId="078EEE3E" w14:textId="77777777" w:rsidTr="00D63B8C">
        <w:trPr>
          <w:trHeight w:val="675"/>
        </w:trPr>
        <w:tc>
          <w:tcPr>
            <w:tcW w:w="8500" w:type="dxa"/>
            <w:shd w:val="clear" w:color="000000" w:fill="auto"/>
            <w:hideMark/>
          </w:tcPr>
          <w:p w14:paraId="5E4216E7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НАСОС ОБОГРЕВА ТЕПЛООБМЕННИКА БИОГАЗА (К22) "NOZ 25/12 EM" (70-90 ГРАД.С) РАБОЧИЙ ДИАПАЗОН: Q= 1,5-5,5 М3/Ч, Н=11-6,5 М В.СТ. РАСЧЕТНЫЙ РЕЖИМ: Q=2,2М3/Ч, Н=10 М ВОД.СТ. С ЭЛ.ДВ. 0,1КВТ N=2900 ОБ./МИН, 230В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287572FD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3CC909EF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</w:tr>
      <w:tr w:rsidR="00D63B8C" w:rsidRPr="00886C41" w14:paraId="0AC3627B" w14:textId="77777777" w:rsidTr="00D63B8C">
        <w:trPr>
          <w:trHeight w:val="675"/>
        </w:trPr>
        <w:tc>
          <w:tcPr>
            <w:tcW w:w="8500" w:type="dxa"/>
            <w:shd w:val="clear" w:color="000000" w:fill="auto"/>
            <w:hideMark/>
          </w:tcPr>
          <w:p w14:paraId="115680E4" w14:textId="77777777" w:rsidR="00D63B8C" w:rsidRPr="00886C41" w:rsidRDefault="00D63B8C" w:rsidP="00886C4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САМОХОДНЫЙ НОЖНИЧНЫЙ ПОДЪЕМНИК (К23) ТИПА "SKYER PLН1032-LI M2" ГРУЗОПОДЪЕМНОСТЬЮ 320 КГ, ВЫСОТОЙ ПОДЪЕМА -3,5М, ГАБАРИТАМИ ПЛАТФОРМЫ 2.27Х0,81М, ДОПОЛНИТЕЛЬНАЯ ВЫДВИЖНАЯ СЕКЦИЯ 0,9М</w:t>
            </w:r>
          </w:p>
        </w:tc>
        <w:tc>
          <w:tcPr>
            <w:tcW w:w="284" w:type="dxa"/>
            <w:shd w:val="clear" w:color="000000" w:fill="auto"/>
            <w:noWrap/>
            <w:vAlign w:val="center"/>
            <w:hideMark/>
          </w:tcPr>
          <w:p w14:paraId="3E9B5F6E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ШТ</w:t>
            </w:r>
          </w:p>
        </w:tc>
        <w:tc>
          <w:tcPr>
            <w:tcW w:w="576" w:type="dxa"/>
            <w:shd w:val="clear" w:color="000000" w:fill="auto"/>
            <w:noWrap/>
            <w:vAlign w:val="center"/>
            <w:hideMark/>
          </w:tcPr>
          <w:p w14:paraId="69A8C611" w14:textId="77777777" w:rsidR="00D63B8C" w:rsidRPr="00886C41" w:rsidRDefault="00D63B8C" w:rsidP="00886C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86C41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</w:tr>
    </w:tbl>
    <w:p w14:paraId="04A5B62B" w14:textId="73B8DAA9" w:rsidR="00D63B8C" w:rsidRPr="00886C41" w:rsidRDefault="00D63B8C" w:rsidP="00886C41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b/>
          <w:bCs/>
          <w:sz w:val="26"/>
          <w:szCs w:val="26"/>
        </w:rPr>
        <w:t>1.2. В составе предложения представить:</w:t>
      </w:r>
    </w:p>
    <w:p w14:paraId="644A4CE9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117576D1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– подробная технологическая схема и описание производственного комплекса. </w:t>
      </w:r>
    </w:p>
    <w:p w14:paraId="625BE02E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используемые в технологическом процессе материалы, полупродукты и их ожидаемая потребность, точки ввода.</w:t>
      </w:r>
    </w:p>
    <w:p w14:paraId="79B41DA6" w14:textId="774CE5D6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спецификацию основного и вспомогательного оборудования, материалов и прочих частей, и элементов с указанием основных технических характеристик, масс оборудования, электрической мощности токоприемников.</w:t>
      </w:r>
    </w:p>
    <w:p w14:paraId="0DE25A73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– перечень и объемы образуемых отходов производства. </w:t>
      </w:r>
    </w:p>
    <w:p w14:paraId="3FB4AC0B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подтверждение соответствия поставляемого оборудования требованиям экологической безопасности Республики Беларусь;</w:t>
      </w:r>
    </w:p>
    <w:p w14:paraId="1138F9AA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lastRenderedPageBreak/>
        <w:t>– подтверждение соответствия поставляемого оборудования требованиям в области промышленной безопасности Республики Беларусь;</w:t>
      </w:r>
    </w:p>
    <w:p w14:paraId="51CEB62A" w14:textId="002A6027" w:rsidR="00D63B8C" w:rsidRPr="00886C41" w:rsidRDefault="00D63B8C" w:rsidP="00886C41">
      <w:pPr>
        <w:pStyle w:val="Style12"/>
        <w:spacing w:line="240" w:lineRule="auto"/>
        <w:ind w:firstLine="567"/>
        <w:rPr>
          <w:sz w:val="26"/>
          <w:szCs w:val="26"/>
        </w:rPr>
      </w:pPr>
      <w:r w:rsidRPr="00886C41">
        <w:rPr>
          <w:sz w:val="26"/>
          <w:szCs w:val="26"/>
        </w:rPr>
        <w:t>– подтверждение соответствия поставляемого оборудования условиям эксплуатации конструктивно и по материалу исполнения.</w:t>
      </w:r>
    </w:p>
    <w:p w14:paraId="022F4712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886C41">
        <w:rPr>
          <w:rFonts w:ascii="Times New Roman" w:hAnsi="Times New Roman"/>
          <w:b/>
          <w:bCs/>
          <w:sz w:val="26"/>
          <w:szCs w:val="26"/>
        </w:rPr>
        <w:t>1.3. Сервис и гарантия, требования к поставщику:</w:t>
      </w:r>
    </w:p>
    <w:p w14:paraId="6AC640E6" w14:textId="42EE312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1.3.1 Поставляемое оборудование, его составляющие и комплектующие, материалы должны быть новыми, год выпуска не старше 2026 года</w:t>
      </w:r>
      <w:r w:rsidR="00886C41" w:rsidRPr="00886C41">
        <w:rPr>
          <w:rFonts w:ascii="Times New Roman" w:hAnsi="Times New Roman"/>
          <w:sz w:val="26"/>
          <w:szCs w:val="26"/>
        </w:rPr>
        <w:t xml:space="preserve"> </w:t>
      </w:r>
      <w:r w:rsidR="00886C41" w:rsidRPr="00886C41">
        <w:rPr>
          <w:rFonts w:ascii="Times New Roman" w:hAnsi="Times New Roman"/>
          <w:sz w:val="26"/>
          <w:szCs w:val="26"/>
        </w:rPr>
        <w:t>и иметь паспорт завода-изготовителя и руководство по эксплуатации на русском языке</w:t>
      </w:r>
      <w:r w:rsidRPr="00886C41">
        <w:rPr>
          <w:rFonts w:ascii="Times New Roman" w:hAnsi="Times New Roman"/>
          <w:sz w:val="26"/>
          <w:szCs w:val="26"/>
        </w:rPr>
        <w:t xml:space="preserve"> </w:t>
      </w:r>
      <w:r w:rsidRPr="00886C41">
        <w:rPr>
          <w:rFonts w:ascii="Times New Roman" w:hAnsi="Times New Roman"/>
          <w:b/>
          <w:sz w:val="26"/>
          <w:szCs w:val="26"/>
        </w:rPr>
        <w:t>(письменно подтвердить)</w:t>
      </w:r>
      <w:r w:rsidRPr="00886C41">
        <w:rPr>
          <w:rFonts w:ascii="Times New Roman" w:hAnsi="Times New Roman"/>
          <w:sz w:val="26"/>
          <w:szCs w:val="26"/>
        </w:rPr>
        <w:t xml:space="preserve">. </w:t>
      </w:r>
    </w:p>
    <w:p w14:paraId="52B49CB6" w14:textId="27D1025A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1.3.2 Гарантия – не менее 24 месяцев с даты ввода оборудования в эксплуатацию и не менее 30 месяцев с даты поставки </w:t>
      </w:r>
      <w:r w:rsidRPr="00886C41">
        <w:rPr>
          <w:rFonts w:ascii="Times New Roman" w:hAnsi="Times New Roman"/>
          <w:b/>
          <w:sz w:val="26"/>
          <w:szCs w:val="26"/>
        </w:rPr>
        <w:t>(письменно подтвердить).</w:t>
      </w:r>
    </w:p>
    <w:p w14:paraId="75ECC4E9" w14:textId="14EB7415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1.3.4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 </w:t>
      </w:r>
      <w:r w:rsidRPr="00886C41">
        <w:rPr>
          <w:rFonts w:ascii="Times New Roman" w:hAnsi="Times New Roman"/>
          <w:b/>
          <w:sz w:val="26"/>
          <w:szCs w:val="26"/>
        </w:rPr>
        <w:t>(письменно подтвердить).</w:t>
      </w:r>
    </w:p>
    <w:p w14:paraId="174B13D6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1.3.5 Подтверждение обеспечение гарантийного ремонта, поддержки и послегарантийного ремонта, в том числе программного комплекса и программного обеспечения, на весь срок эксплуатации комплекса. </w:t>
      </w:r>
    </w:p>
    <w:p w14:paraId="3644AF84" w14:textId="1853FD6E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1.3.6. Предоставление требуемых НПА Республики Беларусь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союза). </w:t>
      </w:r>
    </w:p>
    <w:p w14:paraId="040E2C54" w14:textId="52D20EAE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6"/>
          <w:szCs w:val="26"/>
        </w:rPr>
      </w:pPr>
      <w:r w:rsidRPr="00886C41">
        <w:rPr>
          <w:rFonts w:ascii="Times New Roman" w:hAnsi="Times New Roman"/>
          <w:b/>
          <w:bCs/>
          <w:sz w:val="26"/>
          <w:szCs w:val="26"/>
        </w:rPr>
        <w:t xml:space="preserve">1.4. Комплект поставки </w:t>
      </w:r>
      <w:r w:rsidRPr="00886C41">
        <w:rPr>
          <w:rFonts w:ascii="Times New Roman" w:hAnsi="Times New Roman"/>
          <w:b/>
          <w:sz w:val="26"/>
          <w:szCs w:val="26"/>
        </w:rPr>
        <w:t>(письменно подтвердить)</w:t>
      </w:r>
    </w:p>
    <w:p w14:paraId="2EC75008" w14:textId="505E9061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основное технологическое оборудование для комплектации технического здания № 1, согласно спецификации раздела 22.035-1-225.1.19.20-ТМ-4 и других смежных разделов.</w:t>
      </w:r>
    </w:p>
    <w:p w14:paraId="2F56219E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86C41">
        <w:rPr>
          <w:rFonts w:ascii="Times New Roman" w:hAnsi="Times New Roman"/>
          <w:b/>
          <w:sz w:val="26"/>
          <w:szCs w:val="26"/>
        </w:rPr>
        <w:t>– Оборудование должно быть укомплектовано (по согласованию с Заказчиком) необходимыми:</w:t>
      </w:r>
    </w:p>
    <w:p w14:paraId="165474A8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а) запасными частями и расходными материалами на гарантийный период и первые два года эксплуатации после гарантийного периода;</w:t>
      </w:r>
    </w:p>
    <w:p w14:paraId="410C04BB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б) специальным инструментом и приспособлениями для ремонта (если стандартные не обеспечивают возможность выполнения этих работ).</w:t>
      </w:r>
    </w:p>
    <w:p w14:paraId="051E6084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86C41">
        <w:rPr>
          <w:rFonts w:ascii="Times New Roman" w:hAnsi="Times New Roman"/>
          <w:b/>
          <w:sz w:val="26"/>
          <w:szCs w:val="26"/>
        </w:rPr>
        <w:t>– Совместно с поставкой оборудования должна быть предоставлена следующая документация:</w:t>
      </w:r>
    </w:p>
    <w:p w14:paraId="79694E9D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а) полный комплект документации на русском языке: техническая документация на каждую единицу поставляемого оборудования (инструкция по монтажу, пуску, эксплуатации, обслуживанию). Перечень быстроизнашивающихся деталей (при их наличии), узлов, чертежи оборудования с указанием размеров с каталожными номерами каждой позиции. </w:t>
      </w:r>
    </w:p>
    <w:p w14:paraId="57F9D2BF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б) Правила безопасности при эксплуатации оборудования;</w:t>
      </w:r>
    </w:p>
    <w:p w14:paraId="2616D104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подробное описание и схема технологического процесса;</w:t>
      </w:r>
    </w:p>
    <w:p w14:paraId="545D41F2" w14:textId="4C38B0AB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компоновка основного и вспомогательного оборудования, входящего в комплекс (планы, разрезы на всех отметках комплекса);</w:t>
      </w:r>
    </w:p>
    <w:p w14:paraId="18B7C34C" w14:textId="34C21A16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– спецификация основного и вспомогательного оборудования с указанием основных технических характеристик, масс оборудования, эл. мощности токоприемников; </w:t>
      </w:r>
    </w:p>
    <w:p w14:paraId="5CCC010A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конструктивные и объемно-планировочные решения в части установки и крепления технологического оборудования (фундаменты, приямки), технологических трубопроводов, систем инженерного обеспечения;</w:t>
      </w:r>
    </w:p>
    <w:p w14:paraId="1950D2F3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схемы автоматизации технологических процессов;</w:t>
      </w:r>
    </w:p>
    <w:p w14:paraId="4CB9607C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схемы электрических подключений;</w:t>
      </w:r>
    </w:p>
    <w:p w14:paraId="7EB75554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lastRenderedPageBreak/>
        <w:t>– шумовые характеристики оборудования;</w:t>
      </w:r>
    </w:p>
    <w:p w14:paraId="5A516103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данные по составу и количеству реагентов, используемых для очистного оборудования.</w:t>
      </w:r>
    </w:p>
    <w:p w14:paraId="7F03A6B3" w14:textId="56D5BF11" w:rsidR="00D63B8C" w:rsidRPr="00886C41" w:rsidRDefault="00D63B8C" w:rsidP="00886C41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6C41">
        <w:rPr>
          <w:rFonts w:ascii="Times New Roman" w:hAnsi="Times New Roman" w:cs="Times New Roman"/>
          <w:sz w:val="26"/>
          <w:szCs w:val="26"/>
        </w:rPr>
        <w:t>– требования к технологии производства.</w:t>
      </w:r>
    </w:p>
    <w:p w14:paraId="4A1F0F79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886C41">
        <w:rPr>
          <w:rFonts w:ascii="Times New Roman" w:hAnsi="Times New Roman"/>
          <w:b/>
          <w:sz w:val="26"/>
          <w:szCs w:val="26"/>
        </w:rPr>
        <w:t>В стоимость поставки должно быть включено:</w:t>
      </w:r>
    </w:p>
    <w:p w14:paraId="24A164E8" w14:textId="156F7B70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– полный перечень поставляемого оборудования, составляющих частей и комплектующих и материалов для комплектации технического здания № 1; </w:t>
      </w:r>
    </w:p>
    <w:p w14:paraId="5EA8EADA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– </w:t>
      </w:r>
      <w:proofErr w:type="gramStart"/>
      <w:r w:rsidRPr="00886C41">
        <w:rPr>
          <w:rFonts w:ascii="Times New Roman" w:hAnsi="Times New Roman"/>
          <w:sz w:val="26"/>
          <w:szCs w:val="26"/>
        </w:rPr>
        <w:t>шеф-монтаж</w:t>
      </w:r>
      <w:proofErr w:type="gramEnd"/>
      <w:r w:rsidRPr="00886C41">
        <w:rPr>
          <w:rFonts w:ascii="Times New Roman" w:hAnsi="Times New Roman"/>
          <w:sz w:val="26"/>
          <w:szCs w:val="26"/>
        </w:rPr>
        <w:t xml:space="preserve"> и наладка с выходом на автоматический режим в присутствии Заказчика;</w:t>
      </w:r>
    </w:p>
    <w:p w14:paraId="11468D7B" w14:textId="77777777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>– транспортные расходы на доставку оборудования до площадки строительства;</w:t>
      </w:r>
    </w:p>
    <w:p w14:paraId="5AAE6AD1" w14:textId="138CDD7D" w:rsidR="00D63B8C" w:rsidRPr="00886C41" w:rsidRDefault="00D63B8C" w:rsidP="00886C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1.5. Требования к описанию потенциальными поставщиками предлагаемого ими товара, его функциональных характеристик (потребительских свойств), </w:t>
      </w:r>
      <w:proofErr w:type="gramStart"/>
      <w:r w:rsidRPr="00886C41">
        <w:rPr>
          <w:rFonts w:ascii="Times New Roman" w:hAnsi="Times New Roman"/>
          <w:sz w:val="26"/>
          <w:szCs w:val="26"/>
        </w:rPr>
        <w:t>количествен-</w:t>
      </w:r>
      <w:proofErr w:type="spellStart"/>
      <w:r w:rsidRPr="00886C41">
        <w:rPr>
          <w:rFonts w:ascii="Times New Roman" w:hAnsi="Times New Roman"/>
          <w:sz w:val="26"/>
          <w:szCs w:val="26"/>
        </w:rPr>
        <w:t>ных</w:t>
      </w:r>
      <w:proofErr w:type="spellEnd"/>
      <w:proofErr w:type="gramEnd"/>
      <w:r w:rsidRPr="00886C41">
        <w:rPr>
          <w:rFonts w:ascii="Times New Roman" w:hAnsi="Times New Roman"/>
          <w:sz w:val="26"/>
          <w:szCs w:val="26"/>
        </w:rPr>
        <w:t xml:space="preserve"> и качественных характеристик.</w:t>
      </w:r>
    </w:p>
    <w:p w14:paraId="4BE5F6EA" w14:textId="09484D3B" w:rsidR="00D63B8C" w:rsidRPr="00886C41" w:rsidRDefault="00D63B8C" w:rsidP="00886C41">
      <w:pPr>
        <w:tabs>
          <w:tab w:val="left" w:pos="118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86C41">
        <w:rPr>
          <w:rFonts w:ascii="Times New Roman" w:hAnsi="Times New Roman"/>
          <w:sz w:val="26"/>
          <w:szCs w:val="26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39069C2E" w14:textId="4DA25B6A" w:rsidR="00D63B8C" w:rsidRDefault="00D63B8C" w:rsidP="00886C4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D63B8C" w:rsidSect="00A73D1E">
      <w:headerReference w:type="default" r:id="rId8"/>
      <w:pgSz w:w="11906" w:h="16838" w:code="9"/>
      <w:pgMar w:top="426" w:right="566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B76A" w14:textId="77777777" w:rsidR="00A305AC" w:rsidRDefault="00A305AC" w:rsidP="0064717C">
      <w:pPr>
        <w:spacing w:after="0" w:line="240" w:lineRule="auto"/>
      </w:pPr>
      <w:r>
        <w:separator/>
      </w:r>
    </w:p>
  </w:endnote>
  <w:endnote w:type="continuationSeparator" w:id="0">
    <w:p w14:paraId="4DBD3BE4" w14:textId="77777777" w:rsidR="00A305AC" w:rsidRDefault="00A305AC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28016" w14:textId="77777777" w:rsidR="00A305AC" w:rsidRDefault="00A305AC" w:rsidP="0064717C">
      <w:pPr>
        <w:spacing w:after="0" w:line="240" w:lineRule="auto"/>
      </w:pPr>
      <w:r>
        <w:separator/>
      </w:r>
    </w:p>
  </w:footnote>
  <w:footnote w:type="continuationSeparator" w:id="0">
    <w:p w14:paraId="26275E38" w14:textId="77777777" w:rsidR="00A305AC" w:rsidRDefault="00A305AC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9FC41" w14:textId="3FBCA7CA" w:rsidR="00751548" w:rsidRPr="00B804CD" w:rsidRDefault="00751548">
    <w:pPr>
      <w:pStyle w:val="a6"/>
      <w:jc w:val="right"/>
      <w:rPr>
        <w:rFonts w:ascii="Times New Roman" w:hAnsi="Times New Roman" w:cs="Times New Roman"/>
        <w:sz w:val="28"/>
        <w:szCs w:val="28"/>
      </w:rPr>
    </w:pPr>
  </w:p>
  <w:p w14:paraId="28BEC115" w14:textId="77777777" w:rsidR="00751548" w:rsidRDefault="0075154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C584E"/>
    <w:multiLevelType w:val="multilevel"/>
    <w:tmpl w:val="71A2DA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64E0AAB"/>
    <w:multiLevelType w:val="multilevel"/>
    <w:tmpl w:val="E7D808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753B86"/>
    <w:multiLevelType w:val="multilevel"/>
    <w:tmpl w:val="8BBAE50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FF276AB"/>
    <w:multiLevelType w:val="hybridMultilevel"/>
    <w:tmpl w:val="3BD48348"/>
    <w:lvl w:ilvl="0" w:tplc="606449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345DE2"/>
    <w:multiLevelType w:val="multilevel"/>
    <w:tmpl w:val="1FFC6C20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1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7" w:hanging="825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2148" w:hanging="1080"/>
      </w:pPr>
      <w:rPr>
        <w:rFonts w:hint="default"/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8" w:hanging="2160"/>
      </w:pPr>
      <w:rPr>
        <w:rFonts w:hint="default"/>
      </w:rPr>
    </w:lvl>
  </w:abstractNum>
  <w:abstractNum w:abstractNumId="5" w15:restartNumberingAfterBreak="0">
    <w:nsid w:val="150C1A27"/>
    <w:multiLevelType w:val="multilevel"/>
    <w:tmpl w:val="FA58C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9B57BDC"/>
    <w:multiLevelType w:val="multilevel"/>
    <w:tmpl w:val="F3E2B6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D8C460D"/>
    <w:multiLevelType w:val="hybridMultilevel"/>
    <w:tmpl w:val="64EE8F04"/>
    <w:lvl w:ilvl="0" w:tplc="406496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0248D8"/>
    <w:multiLevelType w:val="multilevel"/>
    <w:tmpl w:val="C446692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5.1.%4."/>
      <w:lvlJc w:val="left"/>
      <w:pPr>
        <w:ind w:left="3204" w:hanging="1080"/>
      </w:pPr>
      <w:rPr>
        <w:rFonts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B82484B"/>
    <w:multiLevelType w:val="hybridMultilevel"/>
    <w:tmpl w:val="E7BA8E02"/>
    <w:lvl w:ilvl="0" w:tplc="5BB221EA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9B1C56"/>
    <w:multiLevelType w:val="multilevel"/>
    <w:tmpl w:val="F844FD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9A40D5F"/>
    <w:multiLevelType w:val="hybridMultilevel"/>
    <w:tmpl w:val="B9F80660"/>
    <w:lvl w:ilvl="0" w:tplc="0BA8848E">
      <w:start w:val="1"/>
      <w:numFmt w:val="decimal"/>
      <w:lvlText w:val="3.1.%1.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EF5960"/>
    <w:multiLevelType w:val="hybridMultilevel"/>
    <w:tmpl w:val="C7603420"/>
    <w:lvl w:ilvl="0" w:tplc="40D81406">
      <w:start w:val="1"/>
      <w:numFmt w:val="decimal"/>
      <w:lvlText w:val="3.3.%1."/>
      <w:lvlJc w:val="left"/>
      <w:pPr>
        <w:ind w:left="1429" w:hanging="360"/>
      </w:pPr>
      <w:rPr>
        <w:rFonts w:hint="default"/>
        <w:b w:val="0"/>
        <w:i w:val="0"/>
        <w:strike w:val="0"/>
        <w:dstrike w:val="0"/>
        <w:sz w:val="26"/>
        <w:szCs w:val="26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5E6054"/>
    <w:multiLevelType w:val="multilevel"/>
    <w:tmpl w:val="5E3A404A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C764DB"/>
    <w:multiLevelType w:val="hybridMultilevel"/>
    <w:tmpl w:val="52D64580"/>
    <w:lvl w:ilvl="0" w:tplc="AA9EFCE2">
      <w:start w:val="1"/>
      <w:numFmt w:val="decimal"/>
      <w:lvlText w:val="1.3.%1.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2E02487"/>
    <w:multiLevelType w:val="multilevel"/>
    <w:tmpl w:val="0F80043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2160"/>
      </w:pPr>
      <w:rPr>
        <w:rFonts w:hint="default"/>
      </w:rPr>
    </w:lvl>
  </w:abstractNum>
  <w:abstractNum w:abstractNumId="17" w15:restartNumberingAfterBreak="0">
    <w:nsid w:val="53356C5A"/>
    <w:multiLevelType w:val="hybridMultilevel"/>
    <w:tmpl w:val="52D64580"/>
    <w:lvl w:ilvl="0" w:tplc="AA9EFCE2">
      <w:start w:val="1"/>
      <w:numFmt w:val="decimal"/>
      <w:lvlText w:val="1.3.%1.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D66AEE"/>
    <w:multiLevelType w:val="multilevel"/>
    <w:tmpl w:val="FC087E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6704916"/>
    <w:multiLevelType w:val="multilevel"/>
    <w:tmpl w:val="91223DA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2.%3."/>
      <w:lvlJc w:val="left"/>
      <w:pPr>
        <w:ind w:left="2148" w:hanging="72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20" w15:restartNumberingAfterBreak="0">
    <w:nsid w:val="5C5163B2"/>
    <w:multiLevelType w:val="multilevel"/>
    <w:tmpl w:val="F844FD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67113538"/>
    <w:multiLevelType w:val="multilevel"/>
    <w:tmpl w:val="C9D4811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3"/>
      <w:numFmt w:val="decimal"/>
      <w:lvlText w:val="%3.1"/>
      <w:lvlJc w:val="left"/>
      <w:pPr>
        <w:ind w:left="1428" w:hanging="720"/>
      </w:pPr>
      <w:rPr>
        <w:rFonts w:hint="default"/>
      </w:rPr>
    </w:lvl>
    <w:lvl w:ilvl="3">
      <w:start w:val="4"/>
      <w:numFmt w:val="decimal"/>
      <w:lvlText w:val="3.1.%4."/>
      <w:lvlJc w:val="left"/>
      <w:pPr>
        <w:ind w:left="2142" w:hanging="1080"/>
      </w:pPr>
      <w:rPr>
        <w:rFonts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2" w15:restartNumberingAfterBreak="0">
    <w:nsid w:val="6B6F51BD"/>
    <w:multiLevelType w:val="multilevel"/>
    <w:tmpl w:val="EA92A6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3" w15:restartNumberingAfterBreak="0">
    <w:nsid w:val="6F637693"/>
    <w:multiLevelType w:val="multilevel"/>
    <w:tmpl w:val="74846B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71A63038"/>
    <w:multiLevelType w:val="hybridMultilevel"/>
    <w:tmpl w:val="27E85A04"/>
    <w:lvl w:ilvl="0" w:tplc="40649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825F0"/>
    <w:multiLevelType w:val="multilevel"/>
    <w:tmpl w:val="251E40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4"/>
  </w:num>
  <w:num w:numId="4">
    <w:abstractNumId w:val="0"/>
  </w:num>
  <w:num w:numId="5">
    <w:abstractNumId w:val="16"/>
  </w:num>
  <w:num w:numId="6">
    <w:abstractNumId w:val="22"/>
  </w:num>
  <w:num w:numId="7">
    <w:abstractNumId w:val="8"/>
  </w:num>
  <w:num w:numId="8">
    <w:abstractNumId w:val="9"/>
  </w:num>
  <w:num w:numId="9">
    <w:abstractNumId w:val="20"/>
  </w:num>
  <w:num w:numId="10">
    <w:abstractNumId w:val="17"/>
  </w:num>
  <w:num w:numId="11">
    <w:abstractNumId w:val="18"/>
  </w:num>
  <w:num w:numId="12">
    <w:abstractNumId w:val="7"/>
  </w:num>
  <w:num w:numId="13">
    <w:abstractNumId w:val="24"/>
  </w:num>
  <w:num w:numId="14">
    <w:abstractNumId w:val="23"/>
  </w:num>
  <w:num w:numId="15">
    <w:abstractNumId w:val="10"/>
  </w:num>
  <w:num w:numId="16">
    <w:abstractNumId w:val="25"/>
  </w:num>
  <w:num w:numId="17">
    <w:abstractNumId w:val="13"/>
  </w:num>
  <w:num w:numId="18">
    <w:abstractNumId w:val="6"/>
  </w:num>
  <w:num w:numId="19">
    <w:abstractNumId w:val="1"/>
  </w:num>
  <w:num w:numId="20">
    <w:abstractNumId w:val="11"/>
  </w:num>
  <w:num w:numId="21">
    <w:abstractNumId w:val="3"/>
  </w:num>
  <w:num w:numId="22">
    <w:abstractNumId w:val="2"/>
  </w:num>
  <w:num w:numId="23">
    <w:abstractNumId w:val="12"/>
  </w:num>
  <w:num w:numId="24">
    <w:abstractNumId w:val="5"/>
  </w:num>
  <w:num w:numId="25">
    <w:abstractNumId w:val="15"/>
  </w:num>
  <w:num w:numId="26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11"/>
    <w:rsid w:val="0000478F"/>
    <w:rsid w:val="0000736C"/>
    <w:rsid w:val="00011744"/>
    <w:rsid w:val="00015E8A"/>
    <w:rsid w:val="0002251C"/>
    <w:rsid w:val="00022529"/>
    <w:rsid w:val="00032EB8"/>
    <w:rsid w:val="00035216"/>
    <w:rsid w:val="00041321"/>
    <w:rsid w:val="000432E7"/>
    <w:rsid w:val="00051892"/>
    <w:rsid w:val="000531EA"/>
    <w:rsid w:val="00053B17"/>
    <w:rsid w:val="000573F9"/>
    <w:rsid w:val="00065281"/>
    <w:rsid w:val="00074F2B"/>
    <w:rsid w:val="000761F0"/>
    <w:rsid w:val="00077074"/>
    <w:rsid w:val="000A2CB6"/>
    <w:rsid w:val="000A77B1"/>
    <w:rsid w:val="000B0616"/>
    <w:rsid w:val="000B4BCE"/>
    <w:rsid w:val="000C0E47"/>
    <w:rsid w:val="000D0B01"/>
    <w:rsid w:val="000D0B4B"/>
    <w:rsid w:val="000D1E8B"/>
    <w:rsid w:val="000E2E33"/>
    <w:rsid w:val="00102B91"/>
    <w:rsid w:val="00103525"/>
    <w:rsid w:val="00107380"/>
    <w:rsid w:val="00110E3E"/>
    <w:rsid w:val="00112F26"/>
    <w:rsid w:val="00121E9B"/>
    <w:rsid w:val="00140DCE"/>
    <w:rsid w:val="00150DEE"/>
    <w:rsid w:val="00157A8F"/>
    <w:rsid w:val="00163BA0"/>
    <w:rsid w:val="00172011"/>
    <w:rsid w:val="00175024"/>
    <w:rsid w:val="00177D7A"/>
    <w:rsid w:val="00184535"/>
    <w:rsid w:val="00186492"/>
    <w:rsid w:val="00191A01"/>
    <w:rsid w:val="001957A4"/>
    <w:rsid w:val="001A2610"/>
    <w:rsid w:val="001A3241"/>
    <w:rsid w:val="001A4489"/>
    <w:rsid w:val="001A5816"/>
    <w:rsid w:val="001B548A"/>
    <w:rsid w:val="001D0844"/>
    <w:rsid w:val="001E5A2E"/>
    <w:rsid w:val="001E6C5E"/>
    <w:rsid w:val="001F005B"/>
    <w:rsid w:val="001F02BC"/>
    <w:rsid w:val="001F288A"/>
    <w:rsid w:val="001F6AF6"/>
    <w:rsid w:val="00201178"/>
    <w:rsid w:val="00202D7D"/>
    <w:rsid w:val="00204E25"/>
    <w:rsid w:val="00206E19"/>
    <w:rsid w:val="00211F7A"/>
    <w:rsid w:val="002160CF"/>
    <w:rsid w:val="002177C5"/>
    <w:rsid w:val="00217C63"/>
    <w:rsid w:val="002246A2"/>
    <w:rsid w:val="0022556E"/>
    <w:rsid w:val="002318E0"/>
    <w:rsid w:val="002333A8"/>
    <w:rsid w:val="002370E4"/>
    <w:rsid w:val="00242000"/>
    <w:rsid w:val="002442BA"/>
    <w:rsid w:val="00244F30"/>
    <w:rsid w:val="00251E05"/>
    <w:rsid w:val="002574CA"/>
    <w:rsid w:val="00263029"/>
    <w:rsid w:val="002632E9"/>
    <w:rsid w:val="00264C5A"/>
    <w:rsid w:val="002654A0"/>
    <w:rsid w:val="00265CD0"/>
    <w:rsid w:val="00284A80"/>
    <w:rsid w:val="002A62C2"/>
    <w:rsid w:val="002A66B0"/>
    <w:rsid w:val="002B320E"/>
    <w:rsid w:val="002B68B6"/>
    <w:rsid w:val="002C38F4"/>
    <w:rsid w:val="002E086D"/>
    <w:rsid w:val="002E6F87"/>
    <w:rsid w:val="002F00D2"/>
    <w:rsid w:val="002F419F"/>
    <w:rsid w:val="003021FD"/>
    <w:rsid w:val="003030BF"/>
    <w:rsid w:val="00303DC3"/>
    <w:rsid w:val="00305C76"/>
    <w:rsid w:val="003072C7"/>
    <w:rsid w:val="00310ACD"/>
    <w:rsid w:val="00315815"/>
    <w:rsid w:val="003234ED"/>
    <w:rsid w:val="00323B45"/>
    <w:rsid w:val="00332326"/>
    <w:rsid w:val="00336C76"/>
    <w:rsid w:val="00343CA0"/>
    <w:rsid w:val="00345581"/>
    <w:rsid w:val="00350EDC"/>
    <w:rsid w:val="00353F6B"/>
    <w:rsid w:val="0035503F"/>
    <w:rsid w:val="00357C6E"/>
    <w:rsid w:val="00374BE8"/>
    <w:rsid w:val="00377761"/>
    <w:rsid w:val="00377F9A"/>
    <w:rsid w:val="00391134"/>
    <w:rsid w:val="0039627F"/>
    <w:rsid w:val="003B2524"/>
    <w:rsid w:val="003C18C1"/>
    <w:rsid w:val="003C250F"/>
    <w:rsid w:val="003D2C63"/>
    <w:rsid w:val="003D3BC3"/>
    <w:rsid w:val="003D6EA4"/>
    <w:rsid w:val="003E2D6E"/>
    <w:rsid w:val="003E4467"/>
    <w:rsid w:val="003F26F0"/>
    <w:rsid w:val="004026AF"/>
    <w:rsid w:val="00411572"/>
    <w:rsid w:val="004131D9"/>
    <w:rsid w:val="004139D8"/>
    <w:rsid w:val="00424D54"/>
    <w:rsid w:val="00443BE3"/>
    <w:rsid w:val="00446E88"/>
    <w:rsid w:val="004622C2"/>
    <w:rsid w:val="004626D6"/>
    <w:rsid w:val="00472F28"/>
    <w:rsid w:val="00474726"/>
    <w:rsid w:val="00481DDC"/>
    <w:rsid w:val="00484590"/>
    <w:rsid w:val="004856DB"/>
    <w:rsid w:val="004A20E6"/>
    <w:rsid w:val="004A35E9"/>
    <w:rsid w:val="004B1828"/>
    <w:rsid w:val="004B202D"/>
    <w:rsid w:val="004B414A"/>
    <w:rsid w:val="004B7631"/>
    <w:rsid w:val="004C1B75"/>
    <w:rsid w:val="004C4950"/>
    <w:rsid w:val="004C64E9"/>
    <w:rsid w:val="004E307C"/>
    <w:rsid w:val="004E32BC"/>
    <w:rsid w:val="004F58F7"/>
    <w:rsid w:val="00500A1A"/>
    <w:rsid w:val="005025C9"/>
    <w:rsid w:val="00515F67"/>
    <w:rsid w:val="00520FC0"/>
    <w:rsid w:val="00522ADA"/>
    <w:rsid w:val="00530A2C"/>
    <w:rsid w:val="00531E11"/>
    <w:rsid w:val="005344C5"/>
    <w:rsid w:val="0054171D"/>
    <w:rsid w:val="00542ABF"/>
    <w:rsid w:val="00542B5E"/>
    <w:rsid w:val="00553EDA"/>
    <w:rsid w:val="005544ED"/>
    <w:rsid w:val="00564F5D"/>
    <w:rsid w:val="00566D23"/>
    <w:rsid w:val="00567C4B"/>
    <w:rsid w:val="00576628"/>
    <w:rsid w:val="00584D40"/>
    <w:rsid w:val="00585B4F"/>
    <w:rsid w:val="00586AA9"/>
    <w:rsid w:val="00587E39"/>
    <w:rsid w:val="00593273"/>
    <w:rsid w:val="00597336"/>
    <w:rsid w:val="0059768F"/>
    <w:rsid w:val="005A0A99"/>
    <w:rsid w:val="005A2C2A"/>
    <w:rsid w:val="005B3681"/>
    <w:rsid w:val="005B5A58"/>
    <w:rsid w:val="005B6295"/>
    <w:rsid w:val="005B6331"/>
    <w:rsid w:val="005C11A4"/>
    <w:rsid w:val="005C15C3"/>
    <w:rsid w:val="005C4FB7"/>
    <w:rsid w:val="005C626B"/>
    <w:rsid w:val="005C7AAC"/>
    <w:rsid w:val="005E2EA3"/>
    <w:rsid w:val="0060120C"/>
    <w:rsid w:val="006033F7"/>
    <w:rsid w:val="006125B4"/>
    <w:rsid w:val="0062081E"/>
    <w:rsid w:val="0062132E"/>
    <w:rsid w:val="00630FCE"/>
    <w:rsid w:val="00633A2E"/>
    <w:rsid w:val="00637044"/>
    <w:rsid w:val="00637263"/>
    <w:rsid w:val="0063774B"/>
    <w:rsid w:val="0064192C"/>
    <w:rsid w:val="00641E3C"/>
    <w:rsid w:val="006425C5"/>
    <w:rsid w:val="0064301C"/>
    <w:rsid w:val="0064693E"/>
    <w:rsid w:val="0064717C"/>
    <w:rsid w:val="00651773"/>
    <w:rsid w:val="006537D3"/>
    <w:rsid w:val="00653E4E"/>
    <w:rsid w:val="006546FB"/>
    <w:rsid w:val="00655B08"/>
    <w:rsid w:val="00662D55"/>
    <w:rsid w:val="00670F1F"/>
    <w:rsid w:val="00680FB9"/>
    <w:rsid w:val="006813A6"/>
    <w:rsid w:val="006835D5"/>
    <w:rsid w:val="006874BF"/>
    <w:rsid w:val="00692220"/>
    <w:rsid w:val="00693EDF"/>
    <w:rsid w:val="006958DD"/>
    <w:rsid w:val="00697E65"/>
    <w:rsid w:val="006C1F34"/>
    <w:rsid w:val="006C48DA"/>
    <w:rsid w:val="006D2B85"/>
    <w:rsid w:val="006D3DA5"/>
    <w:rsid w:val="006D6F89"/>
    <w:rsid w:val="006D7BCE"/>
    <w:rsid w:val="006E045E"/>
    <w:rsid w:val="006F1FC7"/>
    <w:rsid w:val="006F457F"/>
    <w:rsid w:val="006F499E"/>
    <w:rsid w:val="006F7940"/>
    <w:rsid w:val="00706834"/>
    <w:rsid w:val="00711BD9"/>
    <w:rsid w:val="00715BD0"/>
    <w:rsid w:val="00716F59"/>
    <w:rsid w:val="00720E99"/>
    <w:rsid w:val="0073143F"/>
    <w:rsid w:val="00731884"/>
    <w:rsid w:val="00733556"/>
    <w:rsid w:val="007410C3"/>
    <w:rsid w:val="00742AC8"/>
    <w:rsid w:val="00751548"/>
    <w:rsid w:val="00753D7E"/>
    <w:rsid w:val="00755DC6"/>
    <w:rsid w:val="00760BCE"/>
    <w:rsid w:val="0076221F"/>
    <w:rsid w:val="00785066"/>
    <w:rsid w:val="00786ED3"/>
    <w:rsid w:val="00792EB2"/>
    <w:rsid w:val="00794528"/>
    <w:rsid w:val="007A74C3"/>
    <w:rsid w:val="007B2131"/>
    <w:rsid w:val="007B306A"/>
    <w:rsid w:val="007B4428"/>
    <w:rsid w:val="007B50C0"/>
    <w:rsid w:val="007B6C4F"/>
    <w:rsid w:val="007C0792"/>
    <w:rsid w:val="007E153A"/>
    <w:rsid w:val="007E26DC"/>
    <w:rsid w:val="007E5BF6"/>
    <w:rsid w:val="007F041B"/>
    <w:rsid w:val="007F31F7"/>
    <w:rsid w:val="007F536D"/>
    <w:rsid w:val="007F6C28"/>
    <w:rsid w:val="007F7B49"/>
    <w:rsid w:val="008047C9"/>
    <w:rsid w:val="00805DCF"/>
    <w:rsid w:val="00807B5C"/>
    <w:rsid w:val="008101D0"/>
    <w:rsid w:val="008149FC"/>
    <w:rsid w:val="00820BB8"/>
    <w:rsid w:val="00843838"/>
    <w:rsid w:val="00871038"/>
    <w:rsid w:val="00874DA3"/>
    <w:rsid w:val="0088670E"/>
    <w:rsid w:val="00886C41"/>
    <w:rsid w:val="008872D2"/>
    <w:rsid w:val="00893BDC"/>
    <w:rsid w:val="008964A9"/>
    <w:rsid w:val="008A40E7"/>
    <w:rsid w:val="008B6C71"/>
    <w:rsid w:val="008C3C6E"/>
    <w:rsid w:val="008C713D"/>
    <w:rsid w:val="008E02A5"/>
    <w:rsid w:val="008E20AA"/>
    <w:rsid w:val="008E452D"/>
    <w:rsid w:val="008E5489"/>
    <w:rsid w:val="008E581A"/>
    <w:rsid w:val="008E6E2A"/>
    <w:rsid w:val="008F34B5"/>
    <w:rsid w:val="008F37C9"/>
    <w:rsid w:val="008F749D"/>
    <w:rsid w:val="009078B9"/>
    <w:rsid w:val="00922E76"/>
    <w:rsid w:val="0092564A"/>
    <w:rsid w:val="009500CA"/>
    <w:rsid w:val="00950358"/>
    <w:rsid w:val="00951FF4"/>
    <w:rsid w:val="009646BF"/>
    <w:rsid w:val="009677AA"/>
    <w:rsid w:val="00975610"/>
    <w:rsid w:val="009859D3"/>
    <w:rsid w:val="0099607F"/>
    <w:rsid w:val="009B4BB5"/>
    <w:rsid w:val="009B5D75"/>
    <w:rsid w:val="009D5BD9"/>
    <w:rsid w:val="009D62E4"/>
    <w:rsid w:val="009D66B9"/>
    <w:rsid w:val="00A0397C"/>
    <w:rsid w:val="00A03C22"/>
    <w:rsid w:val="00A0574A"/>
    <w:rsid w:val="00A06308"/>
    <w:rsid w:val="00A14725"/>
    <w:rsid w:val="00A15B4C"/>
    <w:rsid w:val="00A22059"/>
    <w:rsid w:val="00A305AC"/>
    <w:rsid w:val="00A35A97"/>
    <w:rsid w:val="00A362DC"/>
    <w:rsid w:val="00A36BEA"/>
    <w:rsid w:val="00A41903"/>
    <w:rsid w:val="00A4704D"/>
    <w:rsid w:val="00A47AA7"/>
    <w:rsid w:val="00A52434"/>
    <w:rsid w:val="00A56148"/>
    <w:rsid w:val="00A60E43"/>
    <w:rsid w:val="00A62CC6"/>
    <w:rsid w:val="00A65BE9"/>
    <w:rsid w:val="00A66426"/>
    <w:rsid w:val="00A72AC1"/>
    <w:rsid w:val="00A73D1E"/>
    <w:rsid w:val="00A828E1"/>
    <w:rsid w:val="00A82CEE"/>
    <w:rsid w:val="00A85CDF"/>
    <w:rsid w:val="00A93014"/>
    <w:rsid w:val="00AA6618"/>
    <w:rsid w:val="00AB7917"/>
    <w:rsid w:val="00AC1FE9"/>
    <w:rsid w:val="00AC4D1C"/>
    <w:rsid w:val="00AD09A8"/>
    <w:rsid w:val="00AD0A9F"/>
    <w:rsid w:val="00AD58EB"/>
    <w:rsid w:val="00B16CD7"/>
    <w:rsid w:val="00B21DA2"/>
    <w:rsid w:val="00B27E3D"/>
    <w:rsid w:val="00B4054D"/>
    <w:rsid w:val="00B437C7"/>
    <w:rsid w:val="00B50517"/>
    <w:rsid w:val="00B530D4"/>
    <w:rsid w:val="00B578F2"/>
    <w:rsid w:val="00B606F1"/>
    <w:rsid w:val="00B61D4B"/>
    <w:rsid w:val="00B71BFD"/>
    <w:rsid w:val="00B768AF"/>
    <w:rsid w:val="00B804CD"/>
    <w:rsid w:val="00B819B5"/>
    <w:rsid w:val="00B8772A"/>
    <w:rsid w:val="00B92828"/>
    <w:rsid w:val="00B92A5F"/>
    <w:rsid w:val="00B9390C"/>
    <w:rsid w:val="00B947DF"/>
    <w:rsid w:val="00BA5496"/>
    <w:rsid w:val="00BA5523"/>
    <w:rsid w:val="00BB237C"/>
    <w:rsid w:val="00BB510C"/>
    <w:rsid w:val="00BC3857"/>
    <w:rsid w:val="00BC4357"/>
    <w:rsid w:val="00BD1402"/>
    <w:rsid w:val="00BD3F30"/>
    <w:rsid w:val="00BD4C5E"/>
    <w:rsid w:val="00BD4E86"/>
    <w:rsid w:val="00BE4A56"/>
    <w:rsid w:val="00BF18E1"/>
    <w:rsid w:val="00BF38F7"/>
    <w:rsid w:val="00BF5485"/>
    <w:rsid w:val="00C04363"/>
    <w:rsid w:val="00C05C7F"/>
    <w:rsid w:val="00C13C9A"/>
    <w:rsid w:val="00C22250"/>
    <w:rsid w:val="00C27347"/>
    <w:rsid w:val="00C311A8"/>
    <w:rsid w:val="00C33F2C"/>
    <w:rsid w:val="00C410E8"/>
    <w:rsid w:val="00C415C0"/>
    <w:rsid w:val="00C42D19"/>
    <w:rsid w:val="00C60397"/>
    <w:rsid w:val="00C623C0"/>
    <w:rsid w:val="00C63207"/>
    <w:rsid w:val="00C709C8"/>
    <w:rsid w:val="00C7167D"/>
    <w:rsid w:val="00C718EC"/>
    <w:rsid w:val="00C7303C"/>
    <w:rsid w:val="00C730E8"/>
    <w:rsid w:val="00C753CC"/>
    <w:rsid w:val="00C7551A"/>
    <w:rsid w:val="00C80D49"/>
    <w:rsid w:val="00C81B96"/>
    <w:rsid w:val="00C85F72"/>
    <w:rsid w:val="00C92C40"/>
    <w:rsid w:val="00C92DBB"/>
    <w:rsid w:val="00C933CD"/>
    <w:rsid w:val="00C93EC8"/>
    <w:rsid w:val="00C9442C"/>
    <w:rsid w:val="00C9592C"/>
    <w:rsid w:val="00CA3AD9"/>
    <w:rsid w:val="00CA3FE5"/>
    <w:rsid w:val="00CA5B69"/>
    <w:rsid w:val="00CB4F06"/>
    <w:rsid w:val="00CC523D"/>
    <w:rsid w:val="00CC545C"/>
    <w:rsid w:val="00CD0DB8"/>
    <w:rsid w:val="00CD2792"/>
    <w:rsid w:val="00CE6484"/>
    <w:rsid w:val="00CE7628"/>
    <w:rsid w:val="00CE79CC"/>
    <w:rsid w:val="00CF7241"/>
    <w:rsid w:val="00D019CB"/>
    <w:rsid w:val="00D14EF8"/>
    <w:rsid w:val="00D519BC"/>
    <w:rsid w:val="00D62C76"/>
    <w:rsid w:val="00D63B8C"/>
    <w:rsid w:val="00D72CDD"/>
    <w:rsid w:val="00D85101"/>
    <w:rsid w:val="00D856C8"/>
    <w:rsid w:val="00D87D92"/>
    <w:rsid w:val="00D91EE2"/>
    <w:rsid w:val="00D97E73"/>
    <w:rsid w:val="00DA7171"/>
    <w:rsid w:val="00DC0290"/>
    <w:rsid w:val="00DC5363"/>
    <w:rsid w:val="00DC7F9D"/>
    <w:rsid w:val="00DD0208"/>
    <w:rsid w:val="00DD136E"/>
    <w:rsid w:val="00DD7B69"/>
    <w:rsid w:val="00DE7D97"/>
    <w:rsid w:val="00DF37BD"/>
    <w:rsid w:val="00DF6D2F"/>
    <w:rsid w:val="00E04EA2"/>
    <w:rsid w:val="00E05207"/>
    <w:rsid w:val="00E07E7B"/>
    <w:rsid w:val="00E12094"/>
    <w:rsid w:val="00E22CD9"/>
    <w:rsid w:val="00E24B0D"/>
    <w:rsid w:val="00E44E3D"/>
    <w:rsid w:val="00E5007E"/>
    <w:rsid w:val="00E505E0"/>
    <w:rsid w:val="00E54590"/>
    <w:rsid w:val="00E676EF"/>
    <w:rsid w:val="00E75061"/>
    <w:rsid w:val="00E823D1"/>
    <w:rsid w:val="00E86DD5"/>
    <w:rsid w:val="00E90160"/>
    <w:rsid w:val="00E95DF4"/>
    <w:rsid w:val="00EA208B"/>
    <w:rsid w:val="00EA6FFD"/>
    <w:rsid w:val="00EB0C80"/>
    <w:rsid w:val="00EB4357"/>
    <w:rsid w:val="00EB5898"/>
    <w:rsid w:val="00EC12BD"/>
    <w:rsid w:val="00EC4A19"/>
    <w:rsid w:val="00EC5747"/>
    <w:rsid w:val="00ED7F34"/>
    <w:rsid w:val="00EE29DB"/>
    <w:rsid w:val="00EE500C"/>
    <w:rsid w:val="00EF5AEB"/>
    <w:rsid w:val="00F00578"/>
    <w:rsid w:val="00F13F96"/>
    <w:rsid w:val="00F17F9C"/>
    <w:rsid w:val="00F20D01"/>
    <w:rsid w:val="00F23D26"/>
    <w:rsid w:val="00F25F73"/>
    <w:rsid w:val="00F26DF2"/>
    <w:rsid w:val="00F26FCF"/>
    <w:rsid w:val="00F3044A"/>
    <w:rsid w:val="00F312D8"/>
    <w:rsid w:val="00F40CF5"/>
    <w:rsid w:val="00F42CE2"/>
    <w:rsid w:val="00F4426E"/>
    <w:rsid w:val="00F47B3E"/>
    <w:rsid w:val="00F521FC"/>
    <w:rsid w:val="00F522A5"/>
    <w:rsid w:val="00F54874"/>
    <w:rsid w:val="00F54D06"/>
    <w:rsid w:val="00F6554D"/>
    <w:rsid w:val="00F674E9"/>
    <w:rsid w:val="00F73E75"/>
    <w:rsid w:val="00F75946"/>
    <w:rsid w:val="00F879F0"/>
    <w:rsid w:val="00F93B55"/>
    <w:rsid w:val="00F93C59"/>
    <w:rsid w:val="00F95E48"/>
    <w:rsid w:val="00F95E96"/>
    <w:rsid w:val="00FA647F"/>
    <w:rsid w:val="00FB4F4D"/>
    <w:rsid w:val="00FB5357"/>
    <w:rsid w:val="00FB5C84"/>
    <w:rsid w:val="00FC19E5"/>
    <w:rsid w:val="00FC7CA3"/>
    <w:rsid w:val="00FD5F98"/>
    <w:rsid w:val="00FE5576"/>
    <w:rsid w:val="00FE6B30"/>
    <w:rsid w:val="00FF2E6E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F6068"/>
  <w15:chartTrackingRefBased/>
  <w15:docId w15:val="{4A5716B6-54D6-4FCE-9CF5-EBEA049F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662D55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62D5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D3F3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BD3F3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BD3F30"/>
    <w:rPr>
      <w:b/>
      <w:bCs/>
      <w:sz w:val="20"/>
      <w:szCs w:val="20"/>
    </w:rPr>
  </w:style>
  <w:style w:type="paragraph" w:customStyle="1" w:styleId="ConsNonformat">
    <w:name w:val="ConsNonformat"/>
    <w:uiPriority w:val="99"/>
    <w:rsid w:val="004856D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rsid w:val="004856DB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4856DB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485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rsid w:val="004856DB"/>
    <w:rPr>
      <w:rFonts w:ascii="Times New Roman" w:hAnsi="Times New Roman" w:cs="Times New Roman"/>
      <w:b/>
      <w:bCs/>
      <w:sz w:val="22"/>
      <w:szCs w:val="22"/>
    </w:rPr>
  </w:style>
  <w:style w:type="paragraph" w:customStyle="1" w:styleId="msonormalmailrucssattributepostfix">
    <w:name w:val="msonormal_mailru_css_attribute_postfix"/>
    <w:basedOn w:val="a"/>
    <w:rsid w:val="00485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Acronym"/>
    <w:basedOn w:val="a0"/>
    <w:uiPriority w:val="99"/>
    <w:semiHidden/>
    <w:unhideWhenUsed/>
    <w:rsid w:val="00BF5485"/>
    <w:rPr>
      <w:color w:val="000000"/>
      <w:shd w:val="clear" w:color="auto" w:fill="FFFF00"/>
    </w:rPr>
  </w:style>
  <w:style w:type="paragraph" w:customStyle="1" w:styleId="Style12">
    <w:name w:val="Style12"/>
    <w:basedOn w:val="a"/>
    <w:rsid w:val="00D63B8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48C4-3751-4A31-9840-66DA8070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29</cp:revision>
  <cp:lastPrinted>2025-05-27T06:16:00Z</cp:lastPrinted>
  <dcterms:created xsi:type="dcterms:W3CDTF">2025-05-26T18:08:00Z</dcterms:created>
  <dcterms:modified xsi:type="dcterms:W3CDTF">2026-09-01T17:44:00Z</dcterms:modified>
</cp:coreProperties>
</file>